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536"/>
        <w:gridCol w:w="330"/>
        <w:gridCol w:w="143"/>
        <w:gridCol w:w="63"/>
        <w:gridCol w:w="536"/>
        <w:gridCol w:w="978"/>
        <w:gridCol w:w="124"/>
        <w:gridCol w:w="1840"/>
        <w:gridCol w:w="3804"/>
      </w:tblGrid>
      <w:tr w:rsidR="00AE2AD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E2AD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E2AD5" w:rsidRPr="00BC4D14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E2AD5" w:rsidRPr="00BC4D14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AE2AD5" w:rsidRPr="00BC4D1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 w:rsidRPr="00BC4D1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 w:rsidRPr="00BC4D14">
        <w:trPr>
          <w:trHeight w:hRule="exact" w:val="709"/>
        </w:trPr>
        <w:tc>
          <w:tcPr>
            <w:tcW w:w="426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>
        <w:trPr>
          <w:trHeight w:hRule="exact" w:val="283"/>
        </w:trPr>
        <w:tc>
          <w:tcPr>
            <w:tcW w:w="426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E2AD5">
        <w:trPr>
          <w:trHeight w:hRule="exact" w:val="283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E2AD5">
        <w:trPr>
          <w:trHeight w:hRule="exact" w:val="284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E2AD5">
        <w:trPr>
          <w:trHeight w:hRule="exact" w:val="1134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</w:p>
        </w:tc>
      </w:tr>
      <w:tr w:rsidR="00AE2AD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E2AD5">
        <w:trPr>
          <w:trHeight w:hRule="exact" w:val="567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 w:rsidRPr="00BC4D14">
        <w:trPr>
          <w:trHeight w:hRule="exact" w:val="488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AE2AD5" w:rsidRPr="00BC4D14">
        <w:trPr>
          <w:trHeight w:hRule="exact" w:val="363"/>
        </w:trPr>
        <w:tc>
          <w:tcPr>
            <w:tcW w:w="426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>
        <w:trPr>
          <w:trHeight w:hRule="exact" w:val="283"/>
        </w:trPr>
        <w:tc>
          <w:tcPr>
            <w:tcW w:w="426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E2AD5">
        <w:trPr>
          <w:trHeight w:hRule="exact" w:val="142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3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E2AD5">
        <w:trPr>
          <w:trHeight w:hRule="exact" w:val="142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4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425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3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488"/>
        </w:trPr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4</w:t>
            </w:r>
          </w:p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 4</w:t>
            </w:r>
          </w:p>
        </w:tc>
        <w:tc>
          <w:tcPr>
            <w:tcW w:w="11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 w:rsidRPr="00BC4D14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Pr="00FB106F" w:rsidRDefault="00FB106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AE2AD5" w:rsidRPr="00FB106F" w:rsidRDefault="00FB106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Pr="00FB106F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E2AD5" w:rsidRDefault="00FB10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E2AD5" w:rsidRDefault="00FB106F">
      <w:pPr>
        <w:rPr>
          <w:sz w:val="0"/>
          <w:szCs w:val="0"/>
        </w:rPr>
      </w:pPr>
      <w:r>
        <w:br w:type="page"/>
      </w:r>
    </w:p>
    <w:p w:rsidR="00AE2AD5" w:rsidRDefault="00AE2AD5">
      <w:pPr>
        <w:sectPr w:rsidR="00AE2AD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AE2AD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E2AD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 w:rsidRPr="00BC4D1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философских наук, заведующая кафедрой ФИН, Соловьева Светлана Владимировна</w:t>
            </w:r>
          </w:p>
        </w:tc>
      </w:tr>
      <w:tr w:rsidR="00AE2AD5" w:rsidRPr="00BC4D14">
        <w:trPr>
          <w:trHeight w:hRule="exact" w:val="1984"/>
        </w:trPr>
        <w:tc>
          <w:tcPr>
            <w:tcW w:w="38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</w:p>
        </w:tc>
      </w:tr>
      <w:tr w:rsidR="00AE2AD5">
        <w:trPr>
          <w:trHeight w:hRule="exact" w:val="283"/>
        </w:trPr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 w:rsidRPr="00BC4D1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 w:rsidRPr="00BC4D14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E2AD5" w:rsidRPr="00BC4D14">
        <w:trPr>
          <w:trHeight w:hRule="exact" w:val="284"/>
        </w:trPr>
        <w:tc>
          <w:tcPr>
            <w:tcW w:w="38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 w:rsidRPr="00BC4D1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E2AD5" w:rsidRPr="00BC4D1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E2AD5" w:rsidRPr="00BC4D14">
        <w:trPr>
          <w:trHeight w:hRule="exact" w:val="992"/>
        </w:trPr>
        <w:tc>
          <w:tcPr>
            <w:tcW w:w="38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 w:rsidRPr="00BC4D1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E2AD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 и история науки</w:t>
            </w:r>
          </w:p>
        </w:tc>
      </w:tr>
      <w:tr w:rsidR="00AE2AD5">
        <w:trPr>
          <w:trHeight w:hRule="exact" w:val="142"/>
        </w:trPr>
        <w:tc>
          <w:tcPr>
            <w:tcW w:w="38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 w:rsidRPr="00BC4D14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доктор философских наук, доцент Светлана Владимировна Соловьева</w:t>
            </w:r>
          </w:p>
        </w:tc>
      </w:tr>
    </w:tbl>
    <w:p w:rsidR="00AE2AD5" w:rsidRPr="00FB106F" w:rsidRDefault="00FB106F">
      <w:pPr>
        <w:rPr>
          <w:sz w:val="0"/>
          <w:szCs w:val="0"/>
          <w:lang w:val="ru-RU"/>
        </w:rPr>
      </w:pPr>
      <w:r w:rsidRPr="00FB106F">
        <w:rPr>
          <w:lang w:val="ru-RU"/>
        </w:rPr>
        <w:br w:type="page"/>
      </w:r>
    </w:p>
    <w:p w:rsidR="00AE2AD5" w:rsidRPr="00FB106F" w:rsidRDefault="00AE2AD5">
      <w:pPr>
        <w:rPr>
          <w:lang w:val="ru-RU"/>
        </w:rPr>
        <w:sectPr w:rsidR="00AE2AD5" w:rsidRPr="00FB10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26"/>
        <w:gridCol w:w="1829"/>
        <w:gridCol w:w="1827"/>
        <w:gridCol w:w="2955"/>
        <w:gridCol w:w="1005"/>
        <w:gridCol w:w="722"/>
        <w:gridCol w:w="424"/>
        <w:gridCol w:w="1006"/>
      </w:tblGrid>
      <w:tr w:rsidR="00AE2AD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E2AD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E2AD5" w:rsidRPr="00BC4D14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навыков, заключающихся в овладении системного подхода к познанию мира, а также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AE2AD5" w:rsidRPr="00BC4D14">
        <w:trPr>
          <w:trHeight w:hRule="exact" w:val="284"/>
        </w:trPr>
        <w:tc>
          <w:tcPr>
            <w:tcW w:w="766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E2AD5" w:rsidRPr="00FB106F" w:rsidRDefault="00AE2AD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2AD5" w:rsidRPr="00BC4D14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E2AD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Б1.О.01</w:t>
            </w:r>
          </w:p>
        </w:tc>
      </w:tr>
      <w:tr w:rsidR="00AE2AD5">
        <w:trPr>
          <w:trHeight w:hRule="exact" w:val="142"/>
        </w:trPr>
        <w:tc>
          <w:tcPr>
            <w:tcW w:w="76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2AD5" w:rsidRPr="00BC4D14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E2AD5" w:rsidRPr="00BC4D1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AE2AD5" w:rsidRPr="00BC4D1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AE2AD5" w:rsidRPr="00BC4D14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E2AD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E2AD5" w:rsidRPr="00BC4D1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AE2AD5" w:rsidRPr="00BC4D1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</w:t>
            </w:r>
          </w:p>
        </w:tc>
      </w:tr>
      <w:tr w:rsidR="00AE2AD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E2AD5" w:rsidRPr="00BC4D1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AE2AD5" w:rsidRPr="00BC4D1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AE2AD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E2AD5" w:rsidRPr="00BC4D1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надежности источников информации, анализа противоречивой информации, применяя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AE2AD5" w:rsidRPr="00BC4D1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проблемы, формулирования и аргументирования выводов и суждений для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AE2AD5" w:rsidRPr="00BC4D14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2AD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философию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Онтология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Гносеология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Философия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познание. Философия искусственного интелекта.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 и общество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Социальная философия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 социокультурного мира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 динамика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E2AD5" w:rsidRDefault="00FB106F">
      <w:pPr>
        <w:rPr>
          <w:sz w:val="0"/>
          <w:szCs w:val="0"/>
        </w:rPr>
      </w:pPr>
      <w:r>
        <w:br w:type="page"/>
      </w:r>
    </w:p>
    <w:p w:rsidR="00AE2AD5" w:rsidRDefault="00AE2AD5">
      <w:pPr>
        <w:sectPr w:rsidR="00AE2A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57"/>
        <w:gridCol w:w="200"/>
        <w:gridCol w:w="1592"/>
        <w:gridCol w:w="68"/>
        <w:gridCol w:w="1673"/>
        <w:gridCol w:w="2563"/>
        <w:gridCol w:w="146"/>
        <w:gridCol w:w="847"/>
        <w:gridCol w:w="151"/>
        <w:gridCol w:w="845"/>
        <w:gridCol w:w="493"/>
        <w:gridCol w:w="1419"/>
      </w:tblGrid>
      <w:tr w:rsidR="00AE2AD5" w:rsidTr="00DB36F3">
        <w:trPr>
          <w:trHeight w:hRule="exact" w:val="425"/>
        </w:trPr>
        <w:tc>
          <w:tcPr>
            <w:tcW w:w="448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758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AE2AD5" w:rsidRDefault="00AE2A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shd w:val="clear" w:color="C0C0C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представлений  целостности общественной жизни в истории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Философия техники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/Пр/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Философская антропология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/Пр/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/Лек/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практикам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реферата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RPr="00BC4D14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DB36F3" w:rsidRDefault="00DB36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B36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highlight w:val="yellow"/>
                <w:lang w:val="ru-RU"/>
              </w:rPr>
              <w:t>Раздел 9. Контрольные часы на аттестацию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DB36F3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DB36F3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DB36F3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E2AD5" w:rsidTr="00DB36F3">
        <w:trPr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  <w:t>9.1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DB36F3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  <w:t>Реферат</w:t>
            </w:r>
            <w:r w:rsidR="00FB106F"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  <w:t xml:space="preserve">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  <w:t>9.2</w:t>
            </w:r>
          </w:p>
        </w:tc>
        <w:tc>
          <w:tcPr>
            <w:tcW w:w="6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DB36F3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  <w:t>Экзамен</w:t>
            </w:r>
            <w:r w:rsidR="00FB106F"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  <w:t xml:space="preserve">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425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E2AD5" w:rsidRPr="00BC4D14" w:rsidTr="00DB36F3">
        <w:trPr>
          <w:trHeight w:hRule="exact" w:val="2126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E2AD5" w:rsidRPr="00BC4D14" w:rsidTr="00DB36F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2AD5" w:rsidTr="00DB36F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E2AD5" w:rsidTr="00DB36F3">
        <w:trPr>
          <w:trHeight w:hRule="exact" w:val="284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E2AD5" w:rsidTr="00DB36F3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E2AD5" w:rsidTr="00DB36F3">
        <w:trPr>
          <w:trHeight w:hRule="exact" w:val="73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 А. Г.</w:t>
            </w:r>
          </w:p>
        </w:tc>
        <w:tc>
          <w:tcPr>
            <w:tcW w:w="4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BC4D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DB36F3"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:rsidR="00DB36F3" w:rsidRDefault="00DB36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84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 А. Г.</w:t>
            </w:r>
          </w:p>
        </w:tc>
        <w:tc>
          <w:tcPr>
            <w:tcW w:w="4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BC4D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DB36F3"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:rsidR="00DB36F3" w:rsidRDefault="00DB36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284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E2AD5" w:rsidTr="00DB36F3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AE2A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E2AD5" w:rsidTr="00DB36F3">
        <w:trPr>
          <w:trHeight w:hRule="exact" w:val="842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 А. Г.</w:t>
            </w:r>
          </w:p>
        </w:tc>
        <w:tc>
          <w:tcPr>
            <w:tcW w:w="4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BC4D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DB36F3"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:rsidR="00DB36F3" w:rsidRDefault="00DB36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E2AD5" w:rsidTr="00DB36F3">
        <w:trPr>
          <w:trHeight w:hRule="exact" w:val="853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BC4D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DB36F3" w:rsidRPr="009B134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:rsidR="00DB36F3" w:rsidRDefault="00DB36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E2AD5" w:rsidRPr="00BC4D14" w:rsidTr="00DB36F3">
        <w:trPr>
          <w:trHeight w:hRule="exact" w:val="567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E2AD5" w:rsidRPr="00BC4D14" w:rsidTr="00DB36F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E2AD5" w:rsidRPr="00BC4D14" w:rsidTr="00DB36F3">
        <w:trPr>
          <w:trHeight w:hRule="exact" w:val="284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E2AD5" w:rsidRPr="00BC4D14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Института философии РАН: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Философские ресурсы: Текстовые ресурсы: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https://iphras.ru/page52248384.htm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«Античная философия»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philosophy.ru</w:t>
            </w:r>
          </w:p>
        </w:tc>
      </w:tr>
      <w:tr w:rsidR="00AE2AD5" w:rsidRPr="00BC4D14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Стэнфордская философская энциклопедия: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science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uva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nl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/~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seop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contents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</w:tc>
      </w:tr>
      <w:tr w:rsidR="00AE2AD5" w:rsidRPr="00BC4D14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utm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research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iep</w:t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Oxford companion to philosophy: http://www.xrefer.com/entry.jsp?volid=48</w:t>
            </w:r>
          </w:p>
        </w:tc>
      </w:tr>
      <w:tr w:rsidR="00AE2AD5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BC4D14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highlight w:val="yellow"/>
              </w:rPr>
            </w:pPr>
            <w:r w:rsidRPr="00BC4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  <w:t>6.2.2.9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BC4D14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BC4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  <w:t>Гарант</w:t>
            </w:r>
            <w:bookmarkStart w:id="0" w:name="_GoBack"/>
            <w:bookmarkEnd w:id="0"/>
          </w:p>
        </w:tc>
      </w:tr>
      <w:tr w:rsidR="00AE2AD5" w:rsidTr="00DB36F3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Консультант плюс</w:t>
            </w:r>
          </w:p>
        </w:tc>
      </w:tr>
      <w:tr w:rsidR="00AE2AD5" w:rsidRPr="00BC4D14" w:rsidTr="00DB36F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2AD5" w:rsidRPr="00BC4D14" w:rsidTr="00DB36F3">
        <w:trPr>
          <w:trHeight w:hRule="exact" w:val="742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E2AD5" w:rsidRPr="00BC4D14" w:rsidTr="00DB36F3">
        <w:trPr>
          <w:trHeight w:hRule="exact" w:val="966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E2AD5" w:rsidRPr="00BC4D14" w:rsidTr="00DB36F3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B106F">
              <w:rPr>
                <w:lang w:val="ru-RU"/>
              </w:rPr>
              <w:br/>
            </w: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E2AD5" w:rsidRPr="00BC4D14" w:rsidTr="00DB36F3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Default="00FB10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9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D5" w:rsidRPr="00FB106F" w:rsidRDefault="00FB10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B10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AE2AD5" w:rsidRDefault="00FB106F">
      <w:r>
        <w:rPr>
          <w:color w:val="FFFFFF"/>
          <w:sz w:val="2"/>
          <w:szCs w:val="2"/>
        </w:rPr>
        <w:t>.</w:t>
      </w:r>
    </w:p>
    <w:sectPr w:rsidR="00AE2AD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AE2AD5"/>
    <w:rsid w:val="00BC4D14"/>
    <w:rsid w:val="00D31453"/>
    <w:rsid w:val="00DB36F3"/>
    <w:rsid w:val="00E209E2"/>
    <w:rsid w:val="00FB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02DB76-0086-42E1-BDF6-B6ECC2F1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B36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66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21" TargetMode="External"/><Relationship Id="rId5" Type="http://schemas.openxmlformats.org/officeDocument/2006/relationships/hyperlink" Target="https://urait.ru/bcode/451890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1072</Words>
  <Characters>8024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2026-2027_23_05_05-26-2-СОДПа_pli_plx_Философия</vt:lpstr>
      <vt:lpstr>Page1</vt:lpstr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2026-2027_23_05_05-26-2-СОДПа_pli_plx_Философия</dc:title>
  <dc:creator>FastReport.NET</dc:creator>
  <cp:lastModifiedBy>Специалист УМО 2</cp:lastModifiedBy>
  <cp:revision>4</cp:revision>
  <dcterms:created xsi:type="dcterms:W3CDTF">2026-07-17T08:11:00Z</dcterms:created>
  <dcterms:modified xsi:type="dcterms:W3CDTF">2026-07-17T08:33:00Z</dcterms:modified>
</cp:coreProperties>
</file>